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0B02" w14:textId="77777777" w:rsidR="003C58DC" w:rsidRPr="001C4F2E" w:rsidRDefault="003C58DC" w:rsidP="003C58DC">
      <w:pPr>
        <w:spacing w:after="80"/>
        <w:rPr>
          <w:rFonts w:ascii="Times New Roman" w:eastAsia="Segoe UI" w:hAnsi="Times New Roman" w:cs="Times New Roman"/>
          <w:b/>
        </w:rPr>
      </w:pPr>
      <w:r>
        <w:rPr>
          <w:rFonts w:ascii="Times New Roman" w:eastAsia="Segoe UI" w:hAnsi="Times New Roman" w:cs="Times New Roman"/>
          <w:b/>
        </w:rPr>
        <w:t>CSEPKE</w:t>
      </w:r>
      <w:r w:rsidRPr="001C4F2E">
        <w:rPr>
          <w:rFonts w:ascii="Times New Roman" w:eastAsia="Segoe UI" w:hAnsi="Times New Roman" w:cs="Times New Roman"/>
          <w:b/>
        </w:rPr>
        <w:t xml:space="preserve"> baby </w:t>
      </w:r>
      <w:proofErr w:type="spellStart"/>
      <w:r w:rsidRPr="001C4F2E">
        <w:rPr>
          <w:rFonts w:ascii="Times New Roman" w:eastAsia="Segoe UI" w:hAnsi="Times New Roman" w:cs="Times New Roman"/>
          <w:b/>
        </w:rPr>
        <w:t>hypoalergénny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aviváž s vôňou kamilky 3m+</w:t>
      </w:r>
      <w:r w:rsidRPr="001C4F2E">
        <w:rPr>
          <w:rFonts w:ascii="Times New Roman" w:eastAsia="Segoe UI" w:hAnsi="Times New Roman" w:cs="Times New Roman"/>
          <w:b/>
        </w:rPr>
        <w:br/>
      </w:r>
      <w:r w:rsidRPr="001C4F2E">
        <w:rPr>
          <w:rFonts w:ascii="Times New Roman" w:eastAsia="Segoe UI" w:hAnsi="Times New Roman" w:cs="Times New Roman"/>
          <w:b/>
        </w:rPr>
        <w:br/>
        <w:t>Dávkovanie :</w:t>
      </w:r>
      <w:r w:rsidRPr="001C4F2E">
        <w:rPr>
          <w:rFonts w:ascii="Times New Roman" w:eastAsia="Segoe UI" w:hAnsi="Times New Roman" w:cs="Times New Roman"/>
        </w:rPr>
        <w:t xml:space="preserve"> pranie v práčke na 4 - 5 KG textílií 20 ML</w:t>
      </w:r>
    </w:p>
    <w:p w14:paraId="37BA3946" w14:textId="77777777" w:rsidR="003C58DC" w:rsidRPr="001C4F2E" w:rsidRDefault="003C58DC" w:rsidP="003C58DC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br/>
        <w:t xml:space="preserve">Aviváž s </w:t>
      </w:r>
      <w:r>
        <w:rPr>
          <w:rFonts w:ascii="Times New Roman" w:eastAsia="Segoe UI" w:hAnsi="Times New Roman" w:cs="Times New Roman"/>
        </w:rPr>
        <w:t>kamilkovou</w:t>
      </w:r>
      <w:r w:rsidRPr="001C4F2E">
        <w:rPr>
          <w:rFonts w:ascii="Times New Roman" w:eastAsia="Segoe UI" w:hAnsi="Times New Roman" w:cs="Times New Roman"/>
        </w:rPr>
        <w:t xml:space="preserve"> vôňou </w:t>
      </w:r>
      <w:proofErr w:type="spellStart"/>
      <w:r w:rsidRPr="001C4F2E">
        <w:rPr>
          <w:rFonts w:ascii="Times New Roman" w:eastAsia="Segoe UI" w:hAnsi="Times New Roman" w:cs="Times New Roman"/>
        </w:rPr>
        <w:t>Csepke</w:t>
      </w:r>
      <w:proofErr w:type="spellEnd"/>
      <w:r w:rsidRPr="001C4F2E">
        <w:rPr>
          <w:rFonts w:ascii="Times New Roman" w:eastAsia="Segoe UI" w:hAnsi="Times New Roman" w:cs="Times New Roman"/>
        </w:rPr>
        <w:t xml:space="preserve"> Baby 3m+. Nie je preháňaním nazývať </w:t>
      </w:r>
      <w:r>
        <w:rPr>
          <w:rFonts w:ascii="Times New Roman" w:eastAsia="Segoe UI" w:hAnsi="Times New Roman" w:cs="Times New Roman"/>
        </w:rPr>
        <w:t>kamilku</w:t>
      </w:r>
      <w:r w:rsidRPr="001C4F2E">
        <w:rPr>
          <w:rFonts w:ascii="Times New Roman" w:eastAsia="Segoe UI" w:hAnsi="Times New Roman" w:cs="Times New Roman"/>
        </w:rPr>
        <w:t xml:space="preserve"> za bylinku vhodnú na všetko, ktorá sa odporúča najmä pre malé deti. </w:t>
      </w:r>
      <w:proofErr w:type="spellStart"/>
      <w:r w:rsidRPr="001C4F2E">
        <w:rPr>
          <w:rFonts w:ascii="Times New Roman" w:eastAsia="Segoe UI" w:hAnsi="Times New Roman" w:cs="Times New Roman"/>
        </w:rPr>
        <w:t>Špeciáln</w:t>
      </w:r>
      <w:r>
        <w:rPr>
          <w:rFonts w:ascii="Times New Roman" w:eastAsia="Segoe UI" w:hAnsi="Times New Roman" w:cs="Times New Roman"/>
        </w:rPr>
        <w:t>á</w:t>
      </w:r>
      <w:proofErr w:type="spellEnd"/>
      <w:r w:rsidRPr="001C4F2E">
        <w:rPr>
          <w:rFonts w:ascii="Times New Roman" w:eastAsia="Segoe UI" w:hAnsi="Times New Roman" w:cs="Times New Roman"/>
        </w:rPr>
        <w:t xml:space="preserve"> aviváž na </w:t>
      </w:r>
      <w:proofErr w:type="spellStart"/>
      <w:r w:rsidRPr="001C4F2E">
        <w:rPr>
          <w:rFonts w:ascii="Times New Roman" w:eastAsia="Segoe UI" w:hAnsi="Times New Roman" w:cs="Times New Roman"/>
        </w:rPr>
        <w:t>prádlo</w:t>
      </w:r>
      <w:proofErr w:type="spellEnd"/>
      <w:r w:rsidRPr="001C4F2E">
        <w:rPr>
          <w:rFonts w:ascii="Times New Roman" w:eastAsia="Segoe UI" w:hAnsi="Times New Roman" w:cs="Times New Roman"/>
        </w:rPr>
        <w:t xml:space="preserve"> novorodencov, ale samozrejme aj celej rodiny. Výrobky </w:t>
      </w:r>
      <w:proofErr w:type="spellStart"/>
      <w:r w:rsidRPr="001C4F2E">
        <w:rPr>
          <w:rFonts w:ascii="Times New Roman" w:eastAsia="Segoe UI" w:hAnsi="Times New Roman" w:cs="Times New Roman"/>
        </w:rPr>
        <w:t>Csepke</w:t>
      </w:r>
      <w:proofErr w:type="spellEnd"/>
      <w:r w:rsidRPr="001C4F2E">
        <w:rPr>
          <w:rFonts w:ascii="Times New Roman" w:eastAsia="Segoe UI" w:hAnsi="Times New Roman" w:cs="Times New Roman"/>
        </w:rPr>
        <w:t xml:space="preserve"> Baby neobsahujú fosfáty, sú bez chlóru, bez </w:t>
      </w:r>
      <w:proofErr w:type="spellStart"/>
      <w:r w:rsidRPr="001C4F2E">
        <w:rPr>
          <w:rFonts w:ascii="Times New Roman" w:eastAsia="Segoe UI" w:hAnsi="Times New Roman" w:cs="Times New Roman"/>
        </w:rPr>
        <w:t>parabénov</w:t>
      </w:r>
      <w:proofErr w:type="spellEnd"/>
      <w:r w:rsidRPr="001C4F2E">
        <w:rPr>
          <w:rFonts w:ascii="Times New Roman" w:eastAsia="Segoe UI" w:hAnsi="Times New Roman" w:cs="Times New Roman"/>
        </w:rPr>
        <w:t>, bez pokusoch na zvieratách, bez palmových olejov, vyrobený z </w:t>
      </w:r>
      <w:proofErr w:type="spellStart"/>
      <w:r w:rsidRPr="001C4F2E">
        <w:rPr>
          <w:rFonts w:ascii="Times New Roman" w:eastAsia="Segoe UI" w:hAnsi="Times New Roman" w:cs="Times New Roman"/>
        </w:rPr>
        <w:t>vegánskych</w:t>
      </w:r>
      <w:proofErr w:type="spellEnd"/>
      <w:r w:rsidRPr="001C4F2E">
        <w:rPr>
          <w:rFonts w:ascii="Times New Roman" w:eastAsia="Segoe UI" w:hAnsi="Times New Roman" w:cs="Times New Roman"/>
        </w:rPr>
        <w:t xml:space="preserve"> a prírodných prísad (kukuričný olej, kokosový olej). Obsahuje vysoko biologicky odbúrateľné povrchovo aktívne látky a iba potravinárske farbivo.</w:t>
      </w:r>
    </w:p>
    <w:p w14:paraId="7E33FB55" w14:textId="77777777" w:rsidR="003C58DC" w:rsidRPr="001C4F2E" w:rsidRDefault="003C58DC" w:rsidP="003C58DC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</w:p>
    <w:p w14:paraId="2B3DE1F8" w14:textId="77777777" w:rsidR="003C58DC" w:rsidRDefault="003C58DC" w:rsidP="003C58DC">
      <w:pPr>
        <w:spacing w:after="80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katiónová povrchovo aktívna látka 2-10%</w:t>
      </w:r>
      <w:r w:rsidRPr="001C4F2E">
        <w:rPr>
          <w:rFonts w:ascii="Times New Roman" w:eastAsia="Segoe UI" w:hAnsi="Times New Roman" w:cs="Times New Roman"/>
        </w:rPr>
        <w:br/>
      </w:r>
    </w:p>
    <w:p w14:paraId="0012A4C4" w14:textId="77777777" w:rsidR="003C58DC" w:rsidRDefault="003C58DC" w:rsidP="003C58DC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6647931F" w14:textId="77777777" w:rsidR="003C58DC" w:rsidRPr="00C62C70" w:rsidRDefault="003C58DC" w:rsidP="003C58DC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418A87C6" w14:textId="093C486C" w:rsidR="00017751" w:rsidRPr="00786207" w:rsidRDefault="00017751" w:rsidP="003C58DC"/>
    <w:sectPr w:rsidR="00017751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17751"/>
    <w:rsid w:val="003C2C92"/>
    <w:rsid w:val="003C58DC"/>
    <w:rsid w:val="005E11F5"/>
    <w:rsid w:val="00786207"/>
    <w:rsid w:val="00BD63A6"/>
    <w:rsid w:val="00D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2022-04-13T10:56:00Z</dcterms:created>
  <dcterms:modified xsi:type="dcterms:W3CDTF">2022-04-13T10:56:00Z</dcterms:modified>
</cp:coreProperties>
</file>